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80" w:rsidRDefault="00CF0B80" w:rsidP="00CF0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B80">
        <w:rPr>
          <w:rFonts w:ascii="Times New Roman" w:hAnsi="Times New Roman" w:cs="Times New Roman"/>
          <w:sz w:val="28"/>
          <w:szCs w:val="28"/>
        </w:rPr>
        <w:t>Уголовная ответственность за незаконную розничную продажу алкогольной и спиртосодержащей пищевой продукции</w:t>
      </w:r>
    </w:p>
    <w:p w:rsidR="00CF0B80" w:rsidRPr="00CF0B80" w:rsidRDefault="00CF0B80" w:rsidP="00CF0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B80" w:rsidRPr="00CF0B80" w:rsidRDefault="00CF0B80" w:rsidP="00CF0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80">
        <w:rPr>
          <w:rFonts w:ascii="Times New Roman" w:hAnsi="Times New Roman" w:cs="Times New Roman"/>
          <w:sz w:val="28"/>
          <w:szCs w:val="28"/>
        </w:rPr>
        <w:t>Статья 171.4 Уголовного кодекса Российской Федерации предусматривает ответственность за незаконную розничную продажу алкогольной и спиртосодержащей пищевой продукции, если это деяние совершено неоднократно.</w:t>
      </w:r>
    </w:p>
    <w:p w:rsidR="00CF0B80" w:rsidRPr="00CF0B80" w:rsidRDefault="00CF0B80" w:rsidP="00CF0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80">
        <w:rPr>
          <w:rFonts w:ascii="Times New Roman" w:hAnsi="Times New Roman" w:cs="Times New Roman"/>
          <w:sz w:val="28"/>
          <w:szCs w:val="28"/>
        </w:rPr>
        <w:t>Уголовно наказуемой является незаконная розничная продажа физическим лицом алкогольной и спиртосодержащей пищевой продукции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CF0B80">
        <w:rPr>
          <w:rFonts w:ascii="Times New Roman" w:hAnsi="Times New Roman" w:cs="Times New Roman"/>
          <w:sz w:val="28"/>
          <w:szCs w:val="28"/>
        </w:rPr>
        <w:t>ибо продажа алкогольной продукции (за исключением пива, напитков, изготавливаемых на основе пива, сидра, пуаре и медовухи) лицом, осуществляющим предпринимательскую деятельность без образования юридического лица, если это деяние совершено неоднократно.</w:t>
      </w:r>
    </w:p>
    <w:p w:rsidR="00CF0B80" w:rsidRPr="00CF0B80" w:rsidRDefault="00CF0B80" w:rsidP="00CF0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80">
        <w:rPr>
          <w:rFonts w:ascii="Times New Roman" w:hAnsi="Times New Roman" w:cs="Times New Roman"/>
          <w:sz w:val="28"/>
          <w:szCs w:val="28"/>
        </w:rPr>
        <w:t>Под неоднократной продажей понимается реализация такой продукции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B80">
        <w:rPr>
          <w:rFonts w:ascii="Times New Roman" w:hAnsi="Times New Roman" w:cs="Times New Roman"/>
          <w:sz w:val="28"/>
          <w:szCs w:val="28"/>
        </w:rPr>
        <w:t xml:space="preserve"> подвергнутым административному наказанию за аналогичное деяние.</w:t>
      </w:r>
    </w:p>
    <w:p w:rsidR="00CF0B80" w:rsidRDefault="00CF0B80" w:rsidP="00CF0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80">
        <w:rPr>
          <w:rFonts w:ascii="Times New Roman" w:hAnsi="Times New Roman" w:cs="Times New Roman"/>
          <w:sz w:val="28"/>
          <w:szCs w:val="28"/>
        </w:rPr>
        <w:t>За совершение такого преступления может быть назначено наказание в виде 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года.</w:t>
      </w:r>
    </w:p>
    <w:p w:rsidR="00CF0B80" w:rsidRDefault="00CF0B80" w:rsidP="00CF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80" w:rsidRPr="00CF0B80" w:rsidRDefault="00CF0B80" w:rsidP="00CF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</w:p>
    <w:p w:rsidR="00627E85" w:rsidRDefault="004941B5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5"/>
    <w:rsid w:val="004941B5"/>
    <w:rsid w:val="009334D3"/>
    <w:rsid w:val="00CF0B80"/>
    <w:rsid w:val="00DB4F65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416CE-E20A-4E54-BD96-65979C62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CF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0B80"/>
  </w:style>
  <w:style w:type="paragraph" w:customStyle="1" w:styleId="s7">
    <w:name w:val="s7"/>
    <w:basedOn w:val="a"/>
    <w:rsid w:val="00CF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Евдокия</cp:lastModifiedBy>
  <cp:revision>2</cp:revision>
  <dcterms:created xsi:type="dcterms:W3CDTF">2020-09-28T04:53:00Z</dcterms:created>
  <dcterms:modified xsi:type="dcterms:W3CDTF">2020-09-28T04:53:00Z</dcterms:modified>
</cp:coreProperties>
</file>